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387"/>
        </w:tabs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4956" w:right="0" w:firstLine="707.999999999999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dell’I.C G. T. CASOPERO 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4956" w:right="0" w:firstLine="707.999999999999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Cirò Marina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dichiarazione ore eccedenti effettuate nell’anno scolastico 201_/201_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/la sottoscritto/a _____________________________, DOCENTE a T.D/T.I.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servizio presso la Scuola 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 w14:paraId="00000008">
      <w:pPr>
        <w:spacing w:after="120" w:before="0"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avere prestato n. ____ ore eccedenti in sostituzione di colleghi assenti (art. 30 del C.C.N.L. 29/11/2007), così come risulta nel Registro delle sostituzioni e dalla firma nel Registro elettronico.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0" w:line="360" w:lineRule="auto"/>
        <w:ind w:left="0" w:right="0" w:firstLine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Fede.</w:t>
      </w:r>
    </w:p>
    <w:p w:rsidR="00000000" w:rsidDel="00000000" w:rsidP="00000000" w:rsidRDefault="00000000" w:rsidRPr="00000000" w14:paraId="0000000B">
      <w:pPr>
        <w:spacing w:after="12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Firma del Docente</w:t>
        <w:tab/>
        <w:tab/>
        <w:tab/>
        <w:tab/>
        <w:tab/>
        <w:t xml:space="preserve">                        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2268" w:top="1985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Cancellare la voce non pertinente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4" Type="http://schemas.openxmlformats.org/officeDocument/2006/relationships/footnotes" Target="footnote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